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89" w:rsidRDefault="007B5289" w:rsidP="00AA7C2F">
      <w:pPr>
        <w:ind w:left="4956"/>
        <w:jc w:val="both"/>
      </w:pPr>
    </w:p>
    <w:p w:rsidR="004E3001" w:rsidRPr="00895448" w:rsidRDefault="00895448" w:rsidP="004E3001">
      <w:pPr>
        <w:ind w:left="4956"/>
        <w:rPr>
          <w:b/>
        </w:rPr>
      </w:pPr>
      <w:r w:rsidRPr="00F66D98">
        <w:rPr>
          <w:b/>
        </w:rPr>
        <w:t xml:space="preserve">A: </w:t>
      </w:r>
    </w:p>
    <w:p w:rsidR="00F66D98" w:rsidRDefault="00F66D98" w:rsidP="001E0C37">
      <w:pPr>
        <w:jc w:val="both"/>
        <w:rPr>
          <w:b/>
        </w:rPr>
      </w:pPr>
    </w:p>
    <w:p w:rsidR="001E0C37" w:rsidRPr="001E0C37" w:rsidRDefault="001E0C37" w:rsidP="001E0C37">
      <w:pPr>
        <w:jc w:val="both"/>
      </w:pPr>
      <w:r w:rsidRPr="001E0C37">
        <w:rPr>
          <w:b/>
        </w:rPr>
        <w:t xml:space="preserve">Objeto: invitación a </w:t>
      </w:r>
      <w:r w:rsidR="00D3687F" w:rsidRPr="001E0C37">
        <w:rPr>
          <w:b/>
        </w:rPr>
        <w:t>presentar</w:t>
      </w:r>
      <w:r w:rsidRPr="001E0C37">
        <w:rPr>
          <w:b/>
        </w:rPr>
        <w:t xml:space="preserve"> oferta</w:t>
      </w:r>
      <w:r>
        <w:rPr>
          <w:b/>
        </w:rPr>
        <w:t xml:space="preserve"> – contrato “</w:t>
      </w:r>
      <w:r w:rsidR="004601F7" w:rsidRPr="004601F7">
        <w:rPr>
          <w:b/>
        </w:rPr>
        <w:t>Servicios de asistencia técnica para la elaboración de políticas fiscales locales para la promoción de las fuentes de energía renovables</w:t>
      </w:r>
      <w:r w:rsidR="003705EF">
        <w:rPr>
          <w:b/>
        </w:rPr>
        <w:t xml:space="preserve">” </w:t>
      </w:r>
      <w:r>
        <w:rPr>
          <w:b/>
        </w:rPr>
        <w:t xml:space="preserve">en el </w:t>
      </w:r>
      <w:r w:rsidR="00F472B6">
        <w:rPr>
          <w:b/>
        </w:rPr>
        <w:t xml:space="preserve">marco del </w:t>
      </w:r>
      <w:r>
        <w:rPr>
          <w:b/>
        </w:rPr>
        <w:t xml:space="preserve">proyecto </w:t>
      </w:r>
      <w:r w:rsidR="00F472B6">
        <w:rPr>
          <w:b/>
        </w:rPr>
        <w:t>“</w:t>
      </w:r>
      <w:r w:rsidR="004601F7">
        <w:rPr>
          <w:b/>
        </w:rPr>
        <w:t>LOCAL4GREEN</w:t>
      </w:r>
      <w:r w:rsidR="00F472B6">
        <w:rPr>
          <w:b/>
        </w:rPr>
        <w:t>”</w:t>
      </w:r>
      <w:r>
        <w:rPr>
          <w:b/>
        </w:rPr>
        <w:t xml:space="preserve"> </w:t>
      </w:r>
      <w:r w:rsidRPr="001E0C37">
        <w:rPr>
          <w:b/>
        </w:rPr>
        <w:t>(</w:t>
      </w:r>
      <w:r w:rsidR="00F472B6" w:rsidRPr="00F472B6">
        <w:rPr>
          <w:b/>
        </w:rPr>
        <w:t xml:space="preserve">financiado por el ERDF y el IPA en el marco del Programa </w:t>
      </w:r>
      <w:proofErr w:type="spellStart"/>
      <w:r w:rsidR="00F472B6" w:rsidRPr="00F472B6">
        <w:rPr>
          <w:b/>
        </w:rPr>
        <w:t>Interreg</w:t>
      </w:r>
      <w:proofErr w:type="spellEnd"/>
      <w:r w:rsidR="00F472B6" w:rsidRPr="00F472B6">
        <w:rPr>
          <w:b/>
        </w:rPr>
        <w:t xml:space="preserve"> </w:t>
      </w:r>
      <w:proofErr w:type="spellStart"/>
      <w:r w:rsidR="00F472B6" w:rsidRPr="00F472B6">
        <w:rPr>
          <w:b/>
        </w:rPr>
        <w:t>Med</w:t>
      </w:r>
      <w:proofErr w:type="spellEnd"/>
      <w:r w:rsidR="00F472B6">
        <w:rPr>
          <w:b/>
        </w:rPr>
        <w:t>)</w:t>
      </w:r>
      <w:r w:rsidRPr="001E0C37">
        <w:t>.</w:t>
      </w:r>
    </w:p>
    <w:p w:rsidR="00831B88" w:rsidRPr="00CD5B78" w:rsidRDefault="00831B88" w:rsidP="004601F7">
      <w:pPr>
        <w:pStyle w:val="Prrafodelista"/>
        <w:numPr>
          <w:ilvl w:val="0"/>
          <w:numId w:val="5"/>
        </w:numPr>
        <w:jc w:val="both"/>
      </w:pPr>
      <w:r w:rsidRPr="00831B88">
        <w:t xml:space="preserve">La Fundación MUSOL forma parte del consorcio liderado por la Federación Valenciana de Municipios y Provincias (FVMP) que ejecuta el proyecto </w:t>
      </w:r>
      <w:r w:rsidR="00D330BF">
        <w:t>LOCAL4GREEN</w:t>
      </w:r>
      <w:bookmarkStart w:id="0" w:name="_GoBack"/>
      <w:bookmarkEnd w:id="0"/>
      <w:r w:rsidRPr="00831B88">
        <w:t xml:space="preserve">, financiado por el ERDF y el IPA en el marco del Programa </w:t>
      </w:r>
      <w:proofErr w:type="spellStart"/>
      <w:r w:rsidRPr="00831B88">
        <w:t>Interreg</w:t>
      </w:r>
      <w:proofErr w:type="spellEnd"/>
      <w:r w:rsidRPr="00831B88">
        <w:t xml:space="preserve"> </w:t>
      </w:r>
      <w:proofErr w:type="spellStart"/>
      <w:r w:rsidRPr="00831B88">
        <w:t>Med</w:t>
      </w:r>
      <w:proofErr w:type="spellEnd"/>
      <w:r w:rsidRPr="00831B88">
        <w:t xml:space="preserve">. El proyecto apoyará a las Autoridades Locales para definir e implementar políticas fiscales locales innovadoras, destinadas a promover las fuentes de energía renovables tanto en el sector público y privado como en los hogares, principalmente en el marco de los Planes de Acción de Energía Sostenible adoptados por las Autoridades Locales firmantes del Pacto de Alcaldes. El proyecto se desarrollará en zonas rurales e islas de las regiones MED, donde las políticas fiscales locales tienen un papel clave en el aumento de las fuentes de energía renovables. El proyecto prevé la ejecución de una experiencia piloto de diseño, ejecución, monitoreo y evaluación de políticas fiscales locales destinadas a promover las fuentes de energía renovables, en municipios de 9 países/regiones (España, Portugal, </w:t>
      </w:r>
      <w:proofErr w:type="spellStart"/>
      <w:r w:rsidRPr="00831B88">
        <w:t>Lazio</w:t>
      </w:r>
      <w:proofErr w:type="spellEnd"/>
      <w:r w:rsidRPr="00831B88">
        <w:t xml:space="preserve">-Italia, Chipre, Malta, Grecia, </w:t>
      </w:r>
      <w:proofErr w:type="spellStart"/>
      <w:r w:rsidRPr="00831B88">
        <w:t>Slovenia</w:t>
      </w:r>
      <w:proofErr w:type="spellEnd"/>
      <w:r w:rsidRPr="00831B88">
        <w:t xml:space="preserve">, Albania, Croacia). </w:t>
      </w:r>
      <w:r w:rsidRPr="00CD5B78">
        <w:t xml:space="preserve">Dicha experiencia se ejecuta en el marco del módulo “3 </w:t>
      </w:r>
      <w:proofErr w:type="spellStart"/>
      <w:r w:rsidRPr="00CD5B78">
        <w:t>Testing</w:t>
      </w:r>
      <w:proofErr w:type="spellEnd"/>
      <w:r w:rsidRPr="00CD5B78">
        <w:t>” del proyecto, a cargo del cual está la Fundación MUSOL.</w:t>
      </w:r>
      <w:r w:rsidR="00F472B6">
        <w:t xml:space="preserve"> En el marco del proyecto, la Fundación MUSOL tiene encargada la elaboración de </w:t>
      </w:r>
      <w:r w:rsidR="004601F7" w:rsidRPr="004601F7">
        <w:t>políticas fiscales locales para la promoción de las fuentes de energía renovables</w:t>
      </w:r>
      <w:r w:rsidR="004601F7">
        <w:t xml:space="preserve"> en ayuntamientos piloto de la </w:t>
      </w:r>
      <w:proofErr w:type="spellStart"/>
      <w:r w:rsidR="004601F7">
        <w:t>Comunitat</w:t>
      </w:r>
      <w:proofErr w:type="spellEnd"/>
      <w:r w:rsidR="004601F7">
        <w:t xml:space="preserve"> Valenciana</w:t>
      </w:r>
      <w:r w:rsidR="00C36936">
        <w:t xml:space="preserve">, para la cual pretende contratar los servicios de una consultora. </w:t>
      </w:r>
    </w:p>
    <w:p w:rsidR="008F6C4B" w:rsidRDefault="008F6C4B" w:rsidP="008F6C4B">
      <w:pPr>
        <w:pStyle w:val="Prrafodelista"/>
        <w:numPr>
          <w:ilvl w:val="0"/>
          <w:numId w:val="5"/>
        </w:numPr>
        <w:jc w:val="both"/>
      </w:pPr>
      <w:r>
        <w:t xml:space="preserve">La Fundación MUSOL está planificando licitar el contrato </w:t>
      </w:r>
      <w:r w:rsidR="00A10BAE">
        <w:t xml:space="preserve">para el servicio </w:t>
      </w:r>
      <w:r>
        <w:t>citado. Los documentos de la licitación consisten en esta Invitación a presentar oferta y los siguientes anexos:</w:t>
      </w:r>
    </w:p>
    <w:p w:rsidR="00AD470A" w:rsidRDefault="004776EC" w:rsidP="00AD470A">
      <w:pPr>
        <w:pStyle w:val="Prrafodelista"/>
        <w:numPr>
          <w:ilvl w:val="0"/>
          <w:numId w:val="2"/>
        </w:numPr>
        <w:jc w:val="both"/>
      </w:pPr>
      <w:r>
        <w:t>Formulario de Candidatura del proyecto</w:t>
      </w:r>
      <w:r w:rsidR="00AD470A">
        <w:t>, en el que se declara que se reúnen las condiciones para ejecutar la elaboración de la metodología y el precio.</w:t>
      </w:r>
      <w:r>
        <w:t xml:space="preserve"> </w:t>
      </w:r>
      <w:r w:rsidR="001B2EC1">
        <w:t xml:space="preserve"> (anexo 1)</w:t>
      </w:r>
      <w:r w:rsidR="008F6C4B" w:rsidRPr="008F6C4B">
        <w:t>;</w:t>
      </w:r>
    </w:p>
    <w:p w:rsidR="00AD470A" w:rsidRPr="008F6C4B" w:rsidRDefault="00AD470A" w:rsidP="00AD470A">
      <w:pPr>
        <w:pStyle w:val="Prrafodelista"/>
        <w:numPr>
          <w:ilvl w:val="0"/>
          <w:numId w:val="2"/>
        </w:numPr>
        <w:jc w:val="both"/>
      </w:pPr>
      <w:r>
        <w:t>Términos de Referencia que contienen las condiciones, plazos y resto de obligaciones a los que el adjudicatario del contrato se obliga.</w:t>
      </w:r>
      <w:r w:rsidR="00587CA1">
        <w:t xml:space="preserve"> (anexo 2)</w:t>
      </w:r>
    </w:p>
    <w:p w:rsidR="00B41FA0" w:rsidRPr="008739FE" w:rsidRDefault="00B41FA0" w:rsidP="00B41FA0">
      <w:pPr>
        <w:pStyle w:val="Prrafodelista"/>
        <w:numPr>
          <w:ilvl w:val="0"/>
          <w:numId w:val="5"/>
        </w:numPr>
        <w:jc w:val="both"/>
      </w:pPr>
      <w:r>
        <w:t xml:space="preserve">Si está interesado en el contrato, tiene que enviar una oferta en español. La oferta tiene que ser enviada por email (dirección email: </w:t>
      </w:r>
      <w:hyperlink r:id="rId9" w:history="1">
        <w:r w:rsidRPr="00B41FA0">
          <w:rPr>
            <w:rStyle w:val="Hipervnculo"/>
          </w:rPr>
          <w:t>francesco.proyectos@musol.org</w:t>
        </w:r>
      </w:hyperlink>
      <w:r>
        <w:rPr>
          <w:rStyle w:val="Hipervnculo"/>
        </w:rPr>
        <w:t xml:space="preserve">). </w:t>
      </w:r>
      <w:r w:rsidRPr="00B41FA0">
        <w:t xml:space="preserve">Por favor tome en cuenta que </w:t>
      </w:r>
      <w:r>
        <w:t xml:space="preserve">se aceptará únicamente una oferta por </w:t>
      </w:r>
      <w:r w:rsidR="001A0087">
        <w:t>licitador</w:t>
      </w:r>
      <w:r>
        <w:t xml:space="preserve"> (incluyendo solo una oferta económica por </w:t>
      </w:r>
      <w:r w:rsidR="001A0087">
        <w:t>licitador</w:t>
      </w:r>
      <w:r>
        <w:t xml:space="preserve">). Los </w:t>
      </w:r>
      <w:r w:rsidR="0042496D">
        <w:t>licitadore</w:t>
      </w:r>
      <w:r>
        <w:t xml:space="preserve">s que envíen más de una oferta serán eliminados </w:t>
      </w:r>
      <w:r w:rsidRPr="008739FE">
        <w:t>del proceso de contratación.</w:t>
      </w:r>
      <w:r w:rsidR="004F08DE" w:rsidRPr="008739FE">
        <w:t xml:space="preserve"> La oferta debe </w:t>
      </w:r>
      <w:r w:rsidR="00ED0EEF">
        <w:t>de ser enviada antes de las 23:5</w:t>
      </w:r>
      <w:r w:rsidR="004F08DE" w:rsidRPr="008739FE">
        <w:t xml:space="preserve">9 horas (CET) del </w:t>
      </w:r>
      <w:r w:rsidR="008739FE" w:rsidRPr="008739FE">
        <w:t xml:space="preserve">día </w:t>
      </w:r>
      <w:r w:rsidR="00CA2257">
        <w:t>24</w:t>
      </w:r>
      <w:r w:rsidR="004601F7">
        <w:t xml:space="preserve"> de </w:t>
      </w:r>
      <w:r w:rsidR="00CA2257">
        <w:t xml:space="preserve">septiembre </w:t>
      </w:r>
      <w:r w:rsidR="00587CA1">
        <w:t xml:space="preserve">de 2017. </w:t>
      </w:r>
    </w:p>
    <w:p w:rsidR="00BB1633" w:rsidRPr="008739FE" w:rsidRDefault="001A0D22" w:rsidP="00B41FA0">
      <w:pPr>
        <w:pStyle w:val="Prrafodelista"/>
        <w:numPr>
          <w:ilvl w:val="0"/>
          <w:numId w:val="5"/>
        </w:numPr>
        <w:jc w:val="both"/>
      </w:pPr>
      <w:r w:rsidRPr="008739FE">
        <w:t>La oferta tiene que incluir los siguientes documentos:</w:t>
      </w:r>
    </w:p>
    <w:p w:rsidR="001A0D22" w:rsidRPr="00F472B6" w:rsidRDefault="001A0D22" w:rsidP="001A0D22">
      <w:pPr>
        <w:pStyle w:val="Prrafodelista"/>
        <w:numPr>
          <w:ilvl w:val="0"/>
          <w:numId w:val="2"/>
        </w:numPr>
        <w:jc w:val="both"/>
      </w:pPr>
      <w:r w:rsidRPr="00F472B6">
        <w:t>La oferta económica</w:t>
      </w:r>
      <w:r w:rsidR="00F472B6" w:rsidRPr="00F472B6">
        <w:t xml:space="preserve"> y la declaración de cumplimiento de requisitos técnicos</w:t>
      </w:r>
      <w:r w:rsidRPr="00F472B6">
        <w:t xml:space="preserve">, </w:t>
      </w:r>
      <w:r w:rsidR="00587CA1" w:rsidRPr="00F472B6">
        <w:t xml:space="preserve">conforme al formulario de candidatura anexo 1, </w:t>
      </w:r>
      <w:r w:rsidRPr="00F472B6">
        <w:t xml:space="preserve">indicando claramente el importe total </w:t>
      </w:r>
      <w:r w:rsidRPr="00F472B6">
        <w:lastRenderedPageBreak/>
        <w:t>propuesto, incluyendo todos los impuestos (IVA, etc.), en formato .</w:t>
      </w:r>
      <w:proofErr w:type="spellStart"/>
      <w:r w:rsidRPr="00F472B6">
        <w:t>pdf</w:t>
      </w:r>
      <w:proofErr w:type="spellEnd"/>
      <w:r w:rsidRPr="00F472B6">
        <w:t>.</w:t>
      </w:r>
      <w:r w:rsidR="00587CA1" w:rsidRPr="00F472B6">
        <w:t xml:space="preserve"> </w:t>
      </w:r>
      <w:r w:rsidR="00A07EC3" w:rsidRPr="00F472B6">
        <w:t xml:space="preserve">No se fija tipo para la oferta económica, esta deberá ser propuesta por cada licitador. </w:t>
      </w:r>
      <w:r w:rsidR="001E4093">
        <w:t xml:space="preserve">La oferta económica deberá incluir todos los gastos del servicio, tanto los honorarios así como los gastos de desplazamientos a los ayuntamientos y cualquier otro gasto necesario para llevar a cabo la </w:t>
      </w:r>
      <w:proofErr w:type="spellStart"/>
      <w:r w:rsidR="001E4093">
        <w:t>consultoria</w:t>
      </w:r>
      <w:proofErr w:type="spellEnd"/>
      <w:r w:rsidR="001E4093">
        <w:t>.</w:t>
      </w:r>
    </w:p>
    <w:p w:rsidR="002214E3" w:rsidRPr="00F472B6" w:rsidRDefault="002214E3" w:rsidP="004601F7">
      <w:pPr>
        <w:pStyle w:val="Prrafodelista"/>
        <w:numPr>
          <w:ilvl w:val="0"/>
          <w:numId w:val="5"/>
        </w:numPr>
        <w:jc w:val="both"/>
      </w:pPr>
      <w:r w:rsidRPr="00F472B6">
        <w:t xml:space="preserve">Quien resulte adjudicatario, deberá cumplir los </w:t>
      </w:r>
      <w:r w:rsidR="004601F7">
        <w:t>plazos previstos por los Términos de Referencia (anexo 2).</w:t>
      </w:r>
    </w:p>
    <w:p w:rsidR="004601F7" w:rsidRPr="00F472B6" w:rsidRDefault="00A07EC3" w:rsidP="004601F7">
      <w:pPr>
        <w:pStyle w:val="Prrafodelista"/>
        <w:numPr>
          <w:ilvl w:val="0"/>
          <w:numId w:val="5"/>
        </w:numPr>
        <w:jc w:val="both"/>
      </w:pPr>
      <w:r w:rsidRPr="00F472B6">
        <w:t xml:space="preserve">El pago se efectuará en </w:t>
      </w:r>
      <w:r w:rsidR="004601F7" w:rsidRPr="00F472B6">
        <w:t xml:space="preserve">los </w:t>
      </w:r>
      <w:r w:rsidR="004601F7">
        <w:t>plazos previstos por los Términos de Referencia (anexo 2).</w:t>
      </w:r>
    </w:p>
    <w:p w:rsidR="003232EA" w:rsidRPr="008739FE" w:rsidRDefault="003232EA" w:rsidP="0090685F">
      <w:pPr>
        <w:pStyle w:val="Prrafodelista"/>
        <w:numPr>
          <w:ilvl w:val="0"/>
          <w:numId w:val="5"/>
        </w:numPr>
        <w:jc w:val="both"/>
      </w:pPr>
      <w:r w:rsidRPr="00F472B6">
        <w:t xml:space="preserve">El envío de una propuesta en respuesta a esta invitación implica automáticamente la aceptación por parte del </w:t>
      </w:r>
      <w:r w:rsidR="0042496D" w:rsidRPr="00F472B6">
        <w:t>licitador</w:t>
      </w:r>
      <w:r w:rsidRPr="00F472B6">
        <w:t xml:space="preserve"> de todos los términos y condiciones previstos por los documentos </w:t>
      </w:r>
      <w:r w:rsidR="007279EC" w:rsidRPr="00F472B6">
        <w:t xml:space="preserve">de contratación </w:t>
      </w:r>
      <w:r w:rsidRPr="00F472B6">
        <w:t>(carta de invitación y anexos).</w:t>
      </w:r>
      <w:r w:rsidR="0090685F" w:rsidRPr="00F472B6">
        <w:t xml:space="preserve"> La</w:t>
      </w:r>
      <w:r w:rsidR="00937929" w:rsidRPr="00F472B6">
        <w:t>s</w:t>
      </w:r>
      <w:r w:rsidR="0090685F" w:rsidRPr="00F472B6">
        <w:t xml:space="preserve"> </w:t>
      </w:r>
      <w:r w:rsidR="00EC5635" w:rsidRPr="00F472B6">
        <w:t xml:space="preserve">determinaciones </w:t>
      </w:r>
      <w:r w:rsidR="0090685F" w:rsidRPr="00F472B6">
        <w:t>de los</w:t>
      </w:r>
      <w:r w:rsidR="0090685F" w:rsidRPr="008739FE">
        <w:t xml:space="preserve"> anexos de la presente invitación a </w:t>
      </w:r>
      <w:r w:rsidR="00302EE8" w:rsidRPr="008739FE">
        <w:t xml:space="preserve">licitar </w:t>
      </w:r>
      <w:r w:rsidR="0090685F" w:rsidRPr="008739FE">
        <w:t>forman parte del contenido de las obligaciones del licitador.</w:t>
      </w:r>
    </w:p>
    <w:p w:rsidR="007279EC" w:rsidRPr="008739FE" w:rsidRDefault="007279EC" w:rsidP="007279EC">
      <w:pPr>
        <w:pStyle w:val="Prrafodelista"/>
        <w:numPr>
          <w:ilvl w:val="0"/>
          <w:numId w:val="5"/>
        </w:numPr>
        <w:jc w:val="both"/>
      </w:pPr>
      <w:r w:rsidRPr="008739FE">
        <w:t>Los documentos de contratación</w:t>
      </w:r>
      <w:r w:rsidR="00A0246D" w:rsidRPr="008739FE">
        <w:t xml:space="preserve"> deberían ser suficientemente claros para evitar que los </w:t>
      </w:r>
      <w:r w:rsidR="0042496D" w:rsidRPr="008739FE">
        <w:t xml:space="preserve">licitadores </w:t>
      </w:r>
      <w:r w:rsidR="00A0246D" w:rsidRPr="008739FE">
        <w:t xml:space="preserve">pidan información adicional durante el procedimiento. No obstante, si un </w:t>
      </w:r>
      <w:r w:rsidR="0042496D" w:rsidRPr="008739FE">
        <w:t>licitador</w:t>
      </w:r>
      <w:r w:rsidR="00A0246D" w:rsidRPr="008739FE">
        <w:t xml:space="preserve"> lo requiriera, MUSOL puede proveer aclaraciones y/o información adicional únicamente para aclarar los documentos de contratación y/o el objeto del contrato. Si un </w:t>
      </w:r>
      <w:r w:rsidR="0042496D" w:rsidRPr="008739FE">
        <w:t>licitador</w:t>
      </w:r>
      <w:r w:rsidR="00A0246D" w:rsidRPr="008739FE">
        <w:t xml:space="preserve"> tiene dudas, éstas deben ser sometidas por escrito y por email, a </w:t>
      </w:r>
      <w:hyperlink r:id="rId10" w:history="1">
        <w:r w:rsidR="00A0246D" w:rsidRPr="008739FE">
          <w:rPr>
            <w:rStyle w:val="Hipervnculo"/>
          </w:rPr>
          <w:t>francesco.proyectos@musol.org</w:t>
        </w:r>
      </w:hyperlink>
      <w:r w:rsidR="00A0246D" w:rsidRPr="008739FE">
        <w:rPr>
          <w:rStyle w:val="Hipervnculo"/>
        </w:rPr>
        <w:t xml:space="preserve"> </w:t>
      </w:r>
      <w:r w:rsidR="00A0246D" w:rsidRPr="008739FE">
        <w:t xml:space="preserve">con copia a </w:t>
      </w:r>
      <w:hyperlink r:id="rId11" w:history="1">
        <w:r w:rsidR="00A0246D" w:rsidRPr="008739FE">
          <w:rPr>
            <w:rStyle w:val="Hipervnculo"/>
          </w:rPr>
          <w:t>apoyo.proyectos.4@musol.org</w:t>
        </w:r>
      </w:hyperlink>
      <w:r w:rsidR="00A0246D" w:rsidRPr="008739FE">
        <w:rPr>
          <w:rStyle w:val="Hipervnculo"/>
        </w:rPr>
        <w:t>.</w:t>
      </w:r>
      <w:r w:rsidR="00A0246D" w:rsidRPr="008739FE">
        <w:t xml:space="preserve"> No se aceptarán solicitudes de aclaraciones y/o información adicional realizadas por teléfono.</w:t>
      </w:r>
    </w:p>
    <w:p w:rsidR="007279EC" w:rsidRPr="008739FE" w:rsidRDefault="0014227E" w:rsidP="0014541E">
      <w:pPr>
        <w:pStyle w:val="Prrafodelista"/>
        <w:numPr>
          <w:ilvl w:val="0"/>
          <w:numId w:val="5"/>
        </w:numPr>
        <w:jc w:val="both"/>
      </w:pPr>
      <w:r w:rsidRPr="008739FE">
        <w:t xml:space="preserve">Esta invitación a presentar una oferta no obliga de ninguna manera a la fundación MUSOL. Las obligaciones contractuales empiezan una vez firmado el contrato con el </w:t>
      </w:r>
      <w:r w:rsidR="0042496D" w:rsidRPr="008739FE">
        <w:t>licitador</w:t>
      </w:r>
      <w:r w:rsidRPr="008739FE">
        <w:t xml:space="preserve"> seleccionado.</w:t>
      </w:r>
    </w:p>
    <w:p w:rsidR="00F92C38" w:rsidRDefault="004A4569" w:rsidP="0014541E">
      <w:pPr>
        <w:pStyle w:val="Prrafodelista"/>
        <w:numPr>
          <w:ilvl w:val="0"/>
          <w:numId w:val="5"/>
        </w:numPr>
        <w:jc w:val="both"/>
      </w:pPr>
      <w:r w:rsidRPr="008739FE">
        <w:t xml:space="preserve">Las ofertas serán abiertas en la sede de la fundación MUSOL en Plaza </w:t>
      </w:r>
      <w:proofErr w:type="spellStart"/>
      <w:r w:rsidRPr="008739FE">
        <w:t>Jesus</w:t>
      </w:r>
      <w:proofErr w:type="spellEnd"/>
      <w:r w:rsidRPr="008739FE">
        <w:t xml:space="preserve"> 5-3, 46007 Valencia (</w:t>
      </w:r>
      <w:proofErr w:type="spellStart"/>
      <w:r w:rsidRPr="008739FE">
        <w:t>Spain</w:t>
      </w:r>
      <w:proofErr w:type="spellEnd"/>
      <w:r w:rsidRPr="008739FE">
        <w:t xml:space="preserve">) a las 10:00 </w:t>
      </w:r>
      <w:proofErr w:type="spellStart"/>
      <w:r w:rsidRPr="008739FE">
        <w:t>hrs</w:t>
      </w:r>
      <w:proofErr w:type="spellEnd"/>
      <w:r w:rsidRPr="008739FE">
        <w:t xml:space="preserve"> CET del </w:t>
      </w:r>
      <w:r w:rsidR="00997A63">
        <w:t>25</w:t>
      </w:r>
      <w:r w:rsidR="00F92C38">
        <w:t xml:space="preserve"> de </w:t>
      </w:r>
      <w:r w:rsidR="00997A63">
        <w:t xml:space="preserve">septiembre </w:t>
      </w:r>
      <w:r w:rsidR="00F92C38">
        <w:t>de</w:t>
      </w:r>
      <w:r w:rsidRPr="008739FE">
        <w:t xml:space="preserve"> 2017. </w:t>
      </w:r>
    </w:p>
    <w:p w:rsidR="0012426C" w:rsidRDefault="0012426C" w:rsidP="0014541E">
      <w:pPr>
        <w:pStyle w:val="Prrafodelista"/>
        <w:numPr>
          <w:ilvl w:val="0"/>
          <w:numId w:val="5"/>
        </w:numPr>
        <w:jc w:val="both"/>
      </w:pPr>
      <w:r>
        <w:t xml:space="preserve">Los </w:t>
      </w:r>
      <w:r w:rsidR="0042496D">
        <w:t>licitadores</w:t>
      </w:r>
      <w:r>
        <w:t xml:space="preserve"> serán informados sobre el resultado del proceso de contratación (decisión sobre la contratación) solo por email. Es responsabilidad del </w:t>
      </w:r>
      <w:r w:rsidR="0042496D">
        <w:t>licitador</w:t>
      </w:r>
      <w:r>
        <w:t xml:space="preserve"> comunicar una dirección de correo electrónico válida en los detalles de contacto de la oferta y controlar regularmente dicha dirección de correo electrónico.</w:t>
      </w:r>
    </w:p>
    <w:p w:rsidR="00C407AB" w:rsidRPr="00A0246D" w:rsidRDefault="00945981" w:rsidP="0014541E">
      <w:pPr>
        <w:pStyle w:val="Prrafodelista"/>
        <w:numPr>
          <w:ilvl w:val="0"/>
          <w:numId w:val="5"/>
        </w:numPr>
        <w:jc w:val="both"/>
      </w:pPr>
      <w:r>
        <w:t xml:space="preserve">Ya que </w:t>
      </w:r>
      <w:r w:rsidR="00A55710">
        <w:t xml:space="preserve">la presentación de la oferta en respuesta a </w:t>
      </w:r>
      <w:r>
        <w:t>la presente invitación implicará</w:t>
      </w:r>
      <w:r w:rsidR="00A55710">
        <w:t xml:space="preserve"> el registro y procesamiento de datos personales (tal y como, nombres, direcciones</w:t>
      </w:r>
      <w:r>
        <w:t>, etc</w:t>
      </w:r>
      <w:r w:rsidR="00B52742">
        <w:t>.</w:t>
      </w:r>
      <w:r w:rsidR="00A55710">
        <w:t xml:space="preserve">), tales datos serán procesados de acuerdo a la ley española pertinente </w:t>
      </w:r>
      <w:r w:rsidR="00A55710" w:rsidRPr="00A55710">
        <w:t>(Ley Orgánica 15/1999).</w:t>
      </w:r>
    </w:p>
    <w:p w:rsidR="00B41FA0" w:rsidRPr="00027C75" w:rsidRDefault="00A55710" w:rsidP="00B41FA0">
      <w:pPr>
        <w:jc w:val="both"/>
      </w:pPr>
      <w:r w:rsidRPr="00027C75">
        <w:t>Atentamente</w:t>
      </w:r>
      <w:r w:rsidR="00B41FA0" w:rsidRPr="00027C75">
        <w:t>,</w:t>
      </w:r>
      <w:r w:rsidR="006B2ACD">
        <w:t xml:space="preserve">                                                                                                        Valencia, 18/9/2017</w:t>
      </w:r>
    </w:p>
    <w:p w:rsidR="006B2ACD" w:rsidRDefault="006B2ACD" w:rsidP="00B41FA0">
      <w:pPr>
        <w:jc w:val="both"/>
      </w:pPr>
    </w:p>
    <w:p w:rsidR="006B2ACD" w:rsidRDefault="006B2ACD" w:rsidP="00B41FA0">
      <w:pPr>
        <w:jc w:val="both"/>
      </w:pPr>
    </w:p>
    <w:p w:rsidR="00B41FA0" w:rsidRPr="00027C75" w:rsidRDefault="00B41FA0" w:rsidP="00B41FA0">
      <w:pPr>
        <w:jc w:val="both"/>
      </w:pPr>
      <w:r w:rsidRPr="00027C75">
        <w:t xml:space="preserve">Rafael García </w:t>
      </w:r>
      <w:proofErr w:type="spellStart"/>
      <w:r w:rsidRPr="00027C75">
        <w:t>Maties</w:t>
      </w:r>
      <w:proofErr w:type="spellEnd"/>
    </w:p>
    <w:p w:rsidR="007B5289" w:rsidRPr="00027C75" w:rsidRDefault="00604488" w:rsidP="00AA7C2F">
      <w:pPr>
        <w:jc w:val="both"/>
      </w:pPr>
      <w:r w:rsidRPr="00027C75">
        <w:t>Director ejecutivo.</w:t>
      </w:r>
    </w:p>
    <w:sectPr w:rsidR="007B5289" w:rsidRPr="00027C7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52" w:rsidRDefault="002A0F52" w:rsidP="007B5289">
      <w:pPr>
        <w:spacing w:after="0" w:line="240" w:lineRule="auto"/>
      </w:pPr>
      <w:r>
        <w:separator/>
      </w:r>
    </w:p>
  </w:endnote>
  <w:endnote w:type="continuationSeparator" w:id="0">
    <w:p w:rsidR="002A0F52" w:rsidRDefault="002A0F52" w:rsidP="007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52" w:rsidRDefault="002A0F52" w:rsidP="007B5289">
      <w:pPr>
        <w:spacing w:after="0" w:line="240" w:lineRule="auto"/>
      </w:pPr>
      <w:r>
        <w:separator/>
      </w:r>
    </w:p>
  </w:footnote>
  <w:footnote w:type="continuationSeparator" w:id="0">
    <w:p w:rsidR="002A0F52" w:rsidRDefault="002A0F52" w:rsidP="007B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89" w:rsidRPr="007B5289" w:rsidRDefault="007B5289" w:rsidP="00DB69F7">
    <w:pPr>
      <w:pStyle w:val="Encabezado"/>
      <w:ind w:left="3540"/>
    </w:pPr>
    <w:r>
      <w:rPr>
        <w:noProof/>
        <w:lang w:eastAsia="es-ES"/>
      </w:rPr>
      <w:drawing>
        <wp:inline distT="0" distB="0" distL="0" distR="0" wp14:anchorId="7154EB67" wp14:editId="61D7C15B">
          <wp:extent cx="3291840" cy="847734"/>
          <wp:effectExtent l="0" t="0" r="381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DF_LOCAL4GREEN En.jpg"/>
                  <pic:cNvPicPr/>
                </pic:nvPicPr>
                <pic:blipFill>
                  <a:blip r:embed="rId1">
                    <a:extLst>
                      <a:ext uri="{28A0092B-C50C-407E-A947-70E740481C1C}">
                        <a14:useLocalDpi xmlns:a14="http://schemas.microsoft.com/office/drawing/2010/main" val="0"/>
                      </a:ext>
                    </a:extLst>
                  </a:blip>
                  <a:stretch>
                    <a:fillRect/>
                  </a:stretch>
                </pic:blipFill>
                <pic:spPr>
                  <a:xfrm>
                    <a:off x="0" y="0"/>
                    <a:ext cx="3293645" cy="848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FE8"/>
    <w:multiLevelType w:val="hybridMultilevel"/>
    <w:tmpl w:val="9EFE011E"/>
    <w:lvl w:ilvl="0" w:tplc="5836810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C90A48"/>
    <w:multiLevelType w:val="hybridMultilevel"/>
    <w:tmpl w:val="7FB84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B56809"/>
    <w:multiLevelType w:val="hybridMultilevel"/>
    <w:tmpl w:val="BEFED0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5B6BDA"/>
    <w:multiLevelType w:val="hybridMultilevel"/>
    <w:tmpl w:val="833C2F2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F650FAD"/>
    <w:multiLevelType w:val="hybridMultilevel"/>
    <w:tmpl w:val="315CFBC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0E"/>
    <w:rsid w:val="00002525"/>
    <w:rsid w:val="00027C75"/>
    <w:rsid w:val="00045864"/>
    <w:rsid w:val="000669C8"/>
    <w:rsid w:val="00084A66"/>
    <w:rsid w:val="00097738"/>
    <w:rsid w:val="000A117C"/>
    <w:rsid w:val="00112E0C"/>
    <w:rsid w:val="0012426C"/>
    <w:rsid w:val="00134A90"/>
    <w:rsid w:val="0014227E"/>
    <w:rsid w:val="0014541E"/>
    <w:rsid w:val="001A0087"/>
    <w:rsid w:val="001A0D22"/>
    <w:rsid w:val="001B2CF9"/>
    <w:rsid w:val="001B2EC1"/>
    <w:rsid w:val="001D2736"/>
    <w:rsid w:val="001E0C37"/>
    <w:rsid w:val="001E4093"/>
    <w:rsid w:val="00207E96"/>
    <w:rsid w:val="0021212F"/>
    <w:rsid w:val="002214E3"/>
    <w:rsid w:val="00263CAC"/>
    <w:rsid w:val="00291340"/>
    <w:rsid w:val="002A0F52"/>
    <w:rsid w:val="002B71C2"/>
    <w:rsid w:val="002D43AF"/>
    <w:rsid w:val="002D7BD1"/>
    <w:rsid w:val="00302EE8"/>
    <w:rsid w:val="00305518"/>
    <w:rsid w:val="003232EA"/>
    <w:rsid w:val="003705EF"/>
    <w:rsid w:val="00383475"/>
    <w:rsid w:val="003A6ED6"/>
    <w:rsid w:val="003B5833"/>
    <w:rsid w:val="003C2060"/>
    <w:rsid w:val="0042496D"/>
    <w:rsid w:val="004601F7"/>
    <w:rsid w:val="004656B2"/>
    <w:rsid w:val="004776EC"/>
    <w:rsid w:val="004938A5"/>
    <w:rsid w:val="004A4569"/>
    <w:rsid w:val="004E2834"/>
    <w:rsid w:val="004E3001"/>
    <w:rsid w:val="004F08DE"/>
    <w:rsid w:val="005665F1"/>
    <w:rsid w:val="00587CA1"/>
    <w:rsid w:val="00604488"/>
    <w:rsid w:val="006526FF"/>
    <w:rsid w:val="006747A2"/>
    <w:rsid w:val="00694A83"/>
    <w:rsid w:val="006B2ACD"/>
    <w:rsid w:val="006F5C40"/>
    <w:rsid w:val="00723A0A"/>
    <w:rsid w:val="007279EC"/>
    <w:rsid w:val="00766211"/>
    <w:rsid w:val="007B5289"/>
    <w:rsid w:val="008167AB"/>
    <w:rsid w:val="00831B88"/>
    <w:rsid w:val="00871AF4"/>
    <w:rsid w:val="008739FE"/>
    <w:rsid w:val="008843E4"/>
    <w:rsid w:val="00895448"/>
    <w:rsid w:val="008C44BA"/>
    <w:rsid w:val="008E055B"/>
    <w:rsid w:val="008E5348"/>
    <w:rsid w:val="008F44D4"/>
    <w:rsid w:val="008F6C4B"/>
    <w:rsid w:val="0090685F"/>
    <w:rsid w:val="00927617"/>
    <w:rsid w:val="00937549"/>
    <w:rsid w:val="00937929"/>
    <w:rsid w:val="009455C9"/>
    <w:rsid w:val="00945981"/>
    <w:rsid w:val="00962829"/>
    <w:rsid w:val="0097470E"/>
    <w:rsid w:val="009966D9"/>
    <w:rsid w:val="00997A63"/>
    <w:rsid w:val="009C1F68"/>
    <w:rsid w:val="009D4610"/>
    <w:rsid w:val="009F0FF7"/>
    <w:rsid w:val="009F7FBF"/>
    <w:rsid w:val="00A0246D"/>
    <w:rsid w:val="00A07EC3"/>
    <w:rsid w:val="00A10BAE"/>
    <w:rsid w:val="00A3594E"/>
    <w:rsid w:val="00A41A40"/>
    <w:rsid w:val="00A55710"/>
    <w:rsid w:val="00A9090E"/>
    <w:rsid w:val="00AA7C2F"/>
    <w:rsid w:val="00AC74B8"/>
    <w:rsid w:val="00AD470A"/>
    <w:rsid w:val="00B01D78"/>
    <w:rsid w:val="00B16D3F"/>
    <w:rsid w:val="00B41FA0"/>
    <w:rsid w:val="00B52742"/>
    <w:rsid w:val="00B806A4"/>
    <w:rsid w:val="00B83A58"/>
    <w:rsid w:val="00BA3A86"/>
    <w:rsid w:val="00BB1633"/>
    <w:rsid w:val="00BB1C69"/>
    <w:rsid w:val="00BF01CD"/>
    <w:rsid w:val="00BF085F"/>
    <w:rsid w:val="00C36936"/>
    <w:rsid w:val="00C407AB"/>
    <w:rsid w:val="00C874B4"/>
    <w:rsid w:val="00C93B7A"/>
    <w:rsid w:val="00C97D78"/>
    <w:rsid w:val="00CA2257"/>
    <w:rsid w:val="00CD4146"/>
    <w:rsid w:val="00CD5B78"/>
    <w:rsid w:val="00CE7E40"/>
    <w:rsid w:val="00D330BF"/>
    <w:rsid w:val="00D3687F"/>
    <w:rsid w:val="00D46F4A"/>
    <w:rsid w:val="00D73A04"/>
    <w:rsid w:val="00D97CE9"/>
    <w:rsid w:val="00DB0A90"/>
    <w:rsid w:val="00DB2BDB"/>
    <w:rsid w:val="00DB69F7"/>
    <w:rsid w:val="00DE1F6C"/>
    <w:rsid w:val="00E129CC"/>
    <w:rsid w:val="00E22F8F"/>
    <w:rsid w:val="00E3753F"/>
    <w:rsid w:val="00E946CC"/>
    <w:rsid w:val="00EC0419"/>
    <w:rsid w:val="00EC5635"/>
    <w:rsid w:val="00ED0EEF"/>
    <w:rsid w:val="00ED5EF2"/>
    <w:rsid w:val="00EF26EF"/>
    <w:rsid w:val="00F472B6"/>
    <w:rsid w:val="00F66D98"/>
    <w:rsid w:val="00F90A51"/>
    <w:rsid w:val="00F92C38"/>
    <w:rsid w:val="00F9674C"/>
    <w:rsid w:val="00FA1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5C9"/>
    <w:rPr>
      <w:color w:val="0000FF" w:themeColor="hyperlink"/>
      <w:u w:val="single"/>
    </w:rPr>
  </w:style>
  <w:style w:type="paragraph" w:styleId="Textodeglobo">
    <w:name w:val="Balloon Text"/>
    <w:basedOn w:val="Normal"/>
    <w:link w:val="TextodegloboCar"/>
    <w:uiPriority w:val="99"/>
    <w:semiHidden/>
    <w:unhideWhenUsed/>
    <w:rsid w:val="007B5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289"/>
    <w:rPr>
      <w:rFonts w:ascii="Tahoma" w:hAnsi="Tahoma" w:cs="Tahoma"/>
      <w:sz w:val="16"/>
      <w:szCs w:val="16"/>
    </w:rPr>
  </w:style>
  <w:style w:type="paragraph" w:styleId="Encabezado">
    <w:name w:val="header"/>
    <w:basedOn w:val="Normal"/>
    <w:link w:val="EncabezadoCar"/>
    <w:uiPriority w:val="99"/>
    <w:unhideWhenUsed/>
    <w:rsid w:val="007B52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289"/>
  </w:style>
  <w:style w:type="paragraph" w:styleId="Piedepgina">
    <w:name w:val="footer"/>
    <w:basedOn w:val="Normal"/>
    <w:link w:val="PiedepginaCar"/>
    <w:uiPriority w:val="99"/>
    <w:unhideWhenUsed/>
    <w:rsid w:val="007B52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289"/>
  </w:style>
  <w:style w:type="paragraph" w:styleId="Prrafodelista">
    <w:name w:val="List Paragraph"/>
    <w:basedOn w:val="Normal"/>
    <w:uiPriority w:val="34"/>
    <w:qFormat/>
    <w:rsid w:val="00962829"/>
    <w:pPr>
      <w:ind w:left="720"/>
      <w:contextualSpacing/>
    </w:pPr>
  </w:style>
  <w:style w:type="paragraph" w:customStyle="1" w:styleId="Default">
    <w:name w:val="Default"/>
    <w:rsid w:val="0096282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55C9"/>
    <w:rPr>
      <w:color w:val="0000FF" w:themeColor="hyperlink"/>
      <w:u w:val="single"/>
    </w:rPr>
  </w:style>
  <w:style w:type="paragraph" w:styleId="Textodeglobo">
    <w:name w:val="Balloon Text"/>
    <w:basedOn w:val="Normal"/>
    <w:link w:val="TextodegloboCar"/>
    <w:uiPriority w:val="99"/>
    <w:semiHidden/>
    <w:unhideWhenUsed/>
    <w:rsid w:val="007B5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289"/>
    <w:rPr>
      <w:rFonts w:ascii="Tahoma" w:hAnsi="Tahoma" w:cs="Tahoma"/>
      <w:sz w:val="16"/>
      <w:szCs w:val="16"/>
    </w:rPr>
  </w:style>
  <w:style w:type="paragraph" w:styleId="Encabezado">
    <w:name w:val="header"/>
    <w:basedOn w:val="Normal"/>
    <w:link w:val="EncabezadoCar"/>
    <w:uiPriority w:val="99"/>
    <w:unhideWhenUsed/>
    <w:rsid w:val="007B52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289"/>
  </w:style>
  <w:style w:type="paragraph" w:styleId="Piedepgina">
    <w:name w:val="footer"/>
    <w:basedOn w:val="Normal"/>
    <w:link w:val="PiedepginaCar"/>
    <w:uiPriority w:val="99"/>
    <w:unhideWhenUsed/>
    <w:rsid w:val="007B52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289"/>
  </w:style>
  <w:style w:type="paragraph" w:styleId="Prrafodelista">
    <w:name w:val="List Paragraph"/>
    <w:basedOn w:val="Normal"/>
    <w:uiPriority w:val="34"/>
    <w:qFormat/>
    <w:rsid w:val="00962829"/>
    <w:pPr>
      <w:ind w:left="720"/>
      <w:contextualSpacing/>
    </w:pPr>
  </w:style>
  <w:style w:type="paragraph" w:customStyle="1" w:styleId="Default">
    <w:name w:val="Default"/>
    <w:rsid w:val="009628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6917">
      <w:bodyDiv w:val="1"/>
      <w:marLeft w:val="0"/>
      <w:marRight w:val="0"/>
      <w:marTop w:val="0"/>
      <w:marBottom w:val="0"/>
      <w:divBdr>
        <w:top w:val="none" w:sz="0" w:space="0" w:color="auto"/>
        <w:left w:val="none" w:sz="0" w:space="0" w:color="auto"/>
        <w:bottom w:val="none" w:sz="0" w:space="0" w:color="auto"/>
        <w:right w:val="none" w:sz="0" w:space="0" w:color="auto"/>
      </w:divBdr>
      <w:divsChild>
        <w:div w:id="1296062706">
          <w:marLeft w:val="0"/>
          <w:marRight w:val="0"/>
          <w:marTop w:val="0"/>
          <w:marBottom w:val="0"/>
          <w:divBdr>
            <w:top w:val="none" w:sz="0" w:space="0" w:color="auto"/>
            <w:left w:val="none" w:sz="0" w:space="0" w:color="auto"/>
            <w:bottom w:val="none" w:sz="0" w:space="0" w:color="auto"/>
            <w:right w:val="none" w:sz="0" w:space="0" w:color="auto"/>
          </w:divBdr>
        </w:div>
        <w:div w:id="2066875976">
          <w:marLeft w:val="0"/>
          <w:marRight w:val="0"/>
          <w:marTop w:val="0"/>
          <w:marBottom w:val="0"/>
          <w:divBdr>
            <w:top w:val="none" w:sz="0" w:space="0" w:color="auto"/>
            <w:left w:val="none" w:sz="0" w:space="0" w:color="auto"/>
            <w:bottom w:val="none" w:sz="0" w:space="0" w:color="auto"/>
            <w:right w:val="none" w:sz="0" w:space="0" w:color="auto"/>
          </w:divBdr>
          <w:divsChild>
            <w:div w:id="2706484">
              <w:marLeft w:val="0"/>
              <w:marRight w:val="0"/>
              <w:marTop w:val="0"/>
              <w:marBottom w:val="0"/>
              <w:divBdr>
                <w:top w:val="none" w:sz="0" w:space="0" w:color="auto"/>
                <w:left w:val="none" w:sz="0" w:space="0" w:color="auto"/>
                <w:bottom w:val="none" w:sz="0" w:space="0" w:color="auto"/>
                <w:right w:val="none" w:sz="0" w:space="0" w:color="auto"/>
              </w:divBdr>
              <w:divsChild>
                <w:div w:id="14952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oyo.proyectos.4@musol.org" TargetMode="External"/><Relationship Id="rId5" Type="http://schemas.openxmlformats.org/officeDocument/2006/relationships/settings" Target="settings.xml"/><Relationship Id="rId10" Type="http://schemas.openxmlformats.org/officeDocument/2006/relationships/hyperlink" Target="mailto:francesco.proyectos@musol.org" TargetMode="External"/><Relationship Id="rId4" Type="http://schemas.microsoft.com/office/2007/relationships/stylesWithEffects" Target="stylesWithEffects.xml"/><Relationship Id="rId9" Type="http://schemas.openxmlformats.org/officeDocument/2006/relationships/hyperlink" Target="mailto:francesco.proyectos@muso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DB39-B8D9-4BC8-8F11-276DD38E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HP</cp:lastModifiedBy>
  <cp:revision>14</cp:revision>
  <cp:lastPrinted>2017-02-07T16:28:00Z</cp:lastPrinted>
  <dcterms:created xsi:type="dcterms:W3CDTF">2017-02-07T16:38:00Z</dcterms:created>
  <dcterms:modified xsi:type="dcterms:W3CDTF">2017-09-16T21:41:00Z</dcterms:modified>
</cp:coreProperties>
</file>